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DD" w:rsidRPr="00C43337" w:rsidRDefault="00F106DD" w:rsidP="00F106DD">
      <w:pPr>
        <w:jc w:val="both"/>
        <w:rPr>
          <w:b/>
          <w:sz w:val="24"/>
          <w:szCs w:val="24"/>
        </w:rPr>
      </w:pPr>
      <w:r w:rsidRPr="00C43337">
        <w:rPr>
          <w:sz w:val="24"/>
          <w:szCs w:val="24"/>
        </w:rPr>
        <w:t>12.</w:t>
      </w:r>
      <w:r w:rsidRPr="00C43337">
        <w:rPr>
          <w:b/>
          <w:sz w:val="24"/>
          <w:szCs w:val="24"/>
        </w:rPr>
        <w:t xml:space="preserve"> Практическое занятие </w:t>
      </w:r>
    </w:p>
    <w:p w:rsidR="00F106DD" w:rsidRDefault="00F106DD" w:rsidP="00F106DD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Подготовка телевизионной заявки, написание сценарного плана, сценария, </w:t>
      </w:r>
      <w:proofErr w:type="spellStart"/>
      <w:r w:rsidRPr="00C43337">
        <w:rPr>
          <w:sz w:val="24"/>
          <w:szCs w:val="24"/>
        </w:rPr>
        <w:t>телесюжета</w:t>
      </w:r>
      <w:proofErr w:type="spellEnd"/>
      <w:r w:rsidRPr="00C43337">
        <w:rPr>
          <w:sz w:val="24"/>
          <w:szCs w:val="24"/>
        </w:rPr>
        <w:t xml:space="preserve"> на разные темы.</w:t>
      </w:r>
    </w:p>
    <w:p w:rsidR="00F106DD" w:rsidRDefault="00F106DD" w:rsidP="00F106DD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F106DD" w:rsidRDefault="00F106DD" w:rsidP="00F106DD">
      <w:pPr>
        <w:pStyle w:val="a3"/>
        <w:rPr>
          <w:sz w:val="24"/>
          <w:szCs w:val="24"/>
        </w:rPr>
      </w:pPr>
      <w:r>
        <w:rPr>
          <w:sz w:val="24"/>
          <w:szCs w:val="24"/>
        </w:rPr>
        <w:t>1.Написание сценарного плана.</w:t>
      </w:r>
    </w:p>
    <w:p w:rsidR="00F106DD" w:rsidRDefault="00F106DD" w:rsidP="00F106DD">
      <w:pPr>
        <w:pStyle w:val="a3"/>
        <w:rPr>
          <w:sz w:val="24"/>
          <w:szCs w:val="24"/>
        </w:rPr>
      </w:pPr>
      <w:r>
        <w:rPr>
          <w:sz w:val="24"/>
          <w:szCs w:val="24"/>
        </w:rPr>
        <w:t>2.Написание сценарной заявки. Отличие от сценарного плана.</w:t>
      </w:r>
    </w:p>
    <w:p w:rsidR="00F106DD" w:rsidRDefault="00F106DD" w:rsidP="00F106D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3.Специфика написания </w:t>
      </w:r>
      <w:proofErr w:type="spellStart"/>
      <w:r>
        <w:rPr>
          <w:sz w:val="24"/>
          <w:szCs w:val="24"/>
        </w:rPr>
        <w:t>телесюжета</w:t>
      </w:r>
      <w:proofErr w:type="spellEnd"/>
      <w:r>
        <w:rPr>
          <w:sz w:val="24"/>
          <w:szCs w:val="24"/>
        </w:rPr>
        <w:t>.</w:t>
      </w:r>
    </w:p>
    <w:p w:rsidR="00F106DD" w:rsidRPr="00C43337" w:rsidRDefault="00F106DD" w:rsidP="00F106DD">
      <w:pPr>
        <w:pStyle w:val="a3"/>
        <w:rPr>
          <w:sz w:val="24"/>
          <w:szCs w:val="24"/>
        </w:rPr>
      </w:pPr>
      <w:r>
        <w:rPr>
          <w:sz w:val="24"/>
          <w:szCs w:val="24"/>
        </w:rPr>
        <w:t>4.Разновидности планов: еженедельный, квартальный, годовой планы.</w:t>
      </w:r>
    </w:p>
    <w:p w:rsidR="00F106DD" w:rsidRPr="00C43337" w:rsidRDefault="00F106DD" w:rsidP="00F106DD">
      <w:pPr>
        <w:jc w:val="both"/>
        <w:rPr>
          <w:sz w:val="24"/>
          <w:szCs w:val="24"/>
        </w:rPr>
      </w:pPr>
    </w:p>
    <w:p w:rsidR="00F106DD" w:rsidRDefault="00F106DD" w:rsidP="00F106DD">
      <w:pPr>
        <w:pStyle w:val="2"/>
        <w:jc w:val="both"/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6DD"/>
    <w:rsid w:val="001C0478"/>
    <w:rsid w:val="004913C2"/>
    <w:rsid w:val="00583040"/>
    <w:rsid w:val="00C8798B"/>
    <w:rsid w:val="00F1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06DD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10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106DD"/>
    <w:rPr>
      <w:sz w:val="28"/>
    </w:rPr>
  </w:style>
  <w:style w:type="character" w:customStyle="1" w:styleId="20">
    <w:name w:val="Основной текст 2 Знак"/>
    <w:basedOn w:val="a0"/>
    <w:link w:val="2"/>
    <w:rsid w:val="00F106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2015-01-09T03:57:00Z</dcterms:created>
  <dcterms:modified xsi:type="dcterms:W3CDTF">2015-01-09T03:57:00Z</dcterms:modified>
</cp:coreProperties>
</file>